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141" w:type="dxa"/>
        <w:tblInd w:w="-147" w:type="dxa"/>
        <w:tblCellMar>
          <w:top w:w="31" w:type="dxa"/>
          <w:left w:w="108" w:type="dxa"/>
          <w:bottom w:w="34" w:type="dxa"/>
          <w:right w:w="97" w:type="dxa"/>
        </w:tblCellMar>
        <w:tblLook w:val="04A0" w:firstRow="1" w:lastRow="0" w:firstColumn="1" w:lastColumn="0" w:noHBand="0" w:noVBand="1"/>
      </w:tblPr>
      <w:tblGrid>
        <w:gridCol w:w="2069"/>
        <w:gridCol w:w="5185"/>
        <w:gridCol w:w="1544"/>
        <w:gridCol w:w="1343"/>
      </w:tblGrid>
      <w:tr w:rsidR="001B5BFC" w:rsidRPr="001B5BFC" w:rsidTr="001B5BFC">
        <w:trPr>
          <w:trHeight w:val="295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BFC" w:rsidRPr="001B5BFC" w:rsidRDefault="001B5BFC" w:rsidP="001B5BFC">
            <w:pPr>
              <w:spacing w:after="0" w:line="240" w:lineRule="auto"/>
              <w:ind w:left="0" w:right="44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62211877" wp14:editId="2AB47515">
                  <wp:extent cx="1026795" cy="1047750"/>
                  <wp:effectExtent l="0" t="0" r="1905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5BFC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FC" w:rsidRPr="001B5BFC" w:rsidRDefault="001B5BFC" w:rsidP="001B5BF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</w:pP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ŞEF</w:t>
            </w:r>
          </w:p>
          <w:p w:rsidR="001B5BFC" w:rsidRPr="001B5BFC" w:rsidRDefault="001B5BFC" w:rsidP="001B5BFC">
            <w:pPr>
              <w:spacing w:after="0" w:line="240" w:lineRule="auto"/>
              <w:ind w:left="0" w:right="1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GÖREV TANIMI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Doküman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1B5BFC" w:rsidRPr="001B5BFC" w:rsidTr="001B5BFC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İlk Yayın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1B5BFC" w:rsidRPr="001B5BFC" w:rsidTr="001B5BFC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Revizyon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1B5BFC" w:rsidRPr="001B5BFC" w:rsidTr="001B5BFC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Revizyon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1B5BFC" w:rsidRPr="001B5BFC" w:rsidTr="001B5BFC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1B5BFC" w:rsidP="001B5BFC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Sayfa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C" w:rsidRPr="001B5BFC" w:rsidRDefault="005A5286" w:rsidP="001B5BF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1/2</w:t>
            </w:r>
            <w:r w:rsidR="001B5BFC" w:rsidRPr="001B5BFC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1B5BFC" w:rsidRDefault="001B5BFC" w:rsidP="00E10EBC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57"/>
      </w:tblGrid>
      <w:tr w:rsidR="001B5BFC" w:rsidRPr="00DF5A36" w:rsidTr="003B02E8">
        <w:trPr>
          <w:trHeight w:val="290"/>
        </w:trPr>
        <w:tc>
          <w:tcPr>
            <w:tcW w:w="3691" w:type="dxa"/>
            <w:shd w:val="clear" w:color="auto" w:fill="F1F1F1"/>
          </w:tcPr>
          <w:p w:rsidR="001B5BFC" w:rsidRPr="00DF5A36" w:rsidRDefault="00E10EBC" w:rsidP="003B02E8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proofErr w:type="spellStart"/>
            <w:r w:rsidR="001B5BFC"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Birimi</w:t>
            </w:r>
            <w:proofErr w:type="spellEnd"/>
          </w:p>
        </w:tc>
        <w:tc>
          <w:tcPr>
            <w:tcW w:w="6657" w:type="dxa"/>
          </w:tcPr>
          <w:p w:rsidR="001B5BFC" w:rsidRPr="00DF5A36" w:rsidRDefault="001B5BFC" w:rsidP="003B02E8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BAP</w:t>
            </w:r>
          </w:p>
        </w:tc>
      </w:tr>
      <w:tr w:rsidR="001B5BFC" w:rsidRPr="00DF5A36" w:rsidTr="003B02E8">
        <w:trPr>
          <w:trHeight w:val="287"/>
        </w:trPr>
        <w:tc>
          <w:tcPr>
            <w:tcW w:w="3691" w:type="dxa"/>
            <w:shd w:val="clear" w:color="auto" w:fill="F1F1F1"/>
          </w:tcPr>
          <w:p w:rsidR="001B5BFC" w:rsidRPr="00DF5A36" w:rsidRDefault="001B5BFC" w:rsidP="003B02E8">
            <w:pPr>
              <w:spacing w:after="0" w:line="236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Unvanı</w:t>
            </w:r>
            <w:proofErr w:type="spellEnd"/>
          </w:p>
        </w:tc>
        <w:tc>
          <w:tcPr>
            <w:tcW w:w="6657" w:type="dxa"/>
          </w:tcPr>
          <w:p w:rsidR="001B5BFC" w:rsidRPr="00DF5A36" w:rsidRDefault="001B5BFC" w:rsidP="003B02E8">
            <w:pPr>
              <w:spacing w:after="0" w:line="236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Şef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>.</w:t>
            </w:r>
          </w:p>
        </w:tc>
      </w:tr>
      <w:tr w:rsidR="001B5BFC" w:rsidRPr="00DF5A36" w:rsidTr="003B02E8">
        <w:trPr>
          <w:trHeight w:val="289"/>
        </w:trPr>
        <w:tc>
          <w:tcPr>
            <w:tcW w:w="3691" w:type="dxa"/>
            <w:shd w:val="clear" w:color="auto" w:fill="F1F1F1"/>
          </w:tcPr>
          <w:p w:rsidR="001B5BFC" w:rsidRPr="00DF5A36" w:rsidRDefault="001B5BFC" w:rsidP="003B02E8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En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Yakın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Yönetici</w:t>
            </w:r>
            <w:proofErr w:type="spellEnd"/>
          </w:p>
        </w:tc>
        <w:tc>
          <w:tcPr>
            <w:tcW w:w="6657" w:type="dxa"/>
          </w:tcPr>
          <w:p w:rsidR="001B5BFC" w:rsidRPr="00DF5A36" w:rsidRDefault="001B5BFC" w:rsidP="001B5BFC">
            <w:pPr>
              <w:spacing w:after="0" w:line="239" w:lineRule="exact"/>
              <w:ind w:left="0" w:firstLine="0"/>
              <w:rPr>
                <w:rFonts w:ascii="Cambria" w:eastAsia="Caladea" w:hAnsi="Cambria" w:cs="Caladea"/>
                <w:color w:val="auto"/>
                <w:sz w:val="22"/>
              </w:rPr>
            </w:pPr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Birim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Amiri</w:t>
            </w:r>
            <w:proofErr w:type="spellEnd"/>
          </w:p>
        </w:tc>
      </w:tr>
      <w:tr w:rsidR="001B5BFC" w:rsidRPr="00DF5A36" w:rsidTr="003B02E8">
        <w:trPr>
          <w:trHeight w:val="289"/>
        </w:trPr>
        <w:tc>
          <w:tcPr>
            <w:tcW w:w="3691" w:type="dxa"/>
            <w:shd w:val="clear" w:color="auto" w:fill="F1F1F1"/>
          </w:tcPr>
          <w:p w:rsidR="001B5BFC" w:rsidRPr="00DF5A36" w:rsidRDefault="001B5BFC" w:rsidP="003B02E8">
            <w:pPr>
              <w:spacing w:after="0" w:line="239" w:lineRule="exact"/>
              <w:ind w:left="0" w:right="94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Yokluğunda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Vekâlet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Edecek</w:t>
            </w:r>
            <w:proofErr w:type="spellEnd"/>
          </w:p>
        </w:tc>
        <w:tc>
          <w:tcPr>
            <w:tcW w:w="6657" w:type="dxa"/>
          </w:tcPr>
          <w:p w:rsidR="001B5BFC" w:rsidRPr="00DF5A36" w:rsidRDefault="001B5BFC" w:rsidP="003B02E8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Görevlendirilen</w:t>
            </w:r>
            <w:proofErr w:type="spellEnd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Personel</w:t>
            </w:r>
            <w:proofErr w:type="spellEnd"/>
          </w:p>
        </w:tc>
      </w:tr>
    </w:tbl>
    <w:p w:rsidR="001B5BFC" w:rsidRDefault="001B5BFC" w:rsidP="001B5BFC">
      <w:pPr>
        <w:spacing w:after="0" w:line="20" w:lineRule="atLeast"/>
        <w:ind w:left="0" w:firstLine="0"/>
        <w:jc w:val="left"/>
        <w:rPr>
          <w:b/>
          <w:szCs w:val="24"/>
        </w:rPr>
      </w:pPr>
    </w:p>
    <w:tbl>
      <w:tblPr>
        <w:tblStyle w:val="TableNormal1"/>
        <w:tblpPr w:leftFromText="141" w:rightFromText="141" w:vertAnchor="text" w:horzAnchor="margin" w:tblpX="-147" w:tblpY="221"/>
        <w:tblW w:w="103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B5BFC" w:rsidRPr="001B5BFC" w:rsidTr="003B02E8">
        <w:trPr>
          <w:trHeight w:val="258"/>
        </w:trPr>
        <w:tc>
          <w:tcPr>
            <w:tcW w:w="10343" w:type="dxa"/>
            <w:shd w:val="clear" w:color="auto" w:fill="F1F1F1"/>
          </w:tcPr>
          <w:p w:rsidR="001B5BFC" w:rsidRPr="001B5BFC" w:rsidRDefault="001B5BFC" w:rsidP="001B5BFC">
            <w:pPr>
              <w:spacing w:after="0" w:line="239" w:lineRule="exact"/>
              <w:ind w:left="3275" w:right="3261" w:hanging="10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</w:rPr>
              <w:t>/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</w:rPr>
              <w:t>İşin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</w:rPr>
              <w:t>Kısa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</w:rPr>
              <w:t>Tanımı</w:t>
            </w:r>
            <w:proofErr w:type="spellEnd"/>
          </w:p>
        </w:tc>
      </w:tr>
      <w:tr w:rsidR="001B5BFC" w:rsidRPr="001B5BFC" w:rsidTr="003B02E8">
        <w:trPr>
          <w:trHeight w:val="1288"/>
        </w:trPr>
        <w:tc>
          <w:tcPr>
            <w:tcW w:w="10343" w:type="dxa"/>
          </w:tcPr>
          <w:p w:rsidR="001B5BFC" w:rsidRPr="001B5BFC" w:rsidRDefault="001B5BFC" w:rsidP="001B5BFC">
            <w:pPr>
              <w:spacing w:before="10" w:after="0" w:line="240" w:lineRule="auto"/>
              <w:ind w:left="152" w:hanging="10"/>
              <w:jc w:val="left"/>
              <w:rPr>
                <w:rFonts w:ascii="Cambria" w:eastAsia="Caladea" w:hAnsi="Cambria" w:cs="Caladea"/>
                <w:b/>
                <w:color w:val="auto"/>
              </w:rPr>
            </w:pPr>
          </w:p>
          <w:p w:rsidR="001B5BFC" w:rsidRPr="001B5BFC" w:rsidRDefault="001B5BFC" w:rsidP="001B5BFC">
            <w:pPr>
              <w:spacing w:after="0" w:line="240" w:lineRule="auto"/>
              <w:ind w:left="110" w:right="93" w:hanging="10"/>
              <w:rPr>
                <w:rFonts w:ascii="Cambria" w:eastAsia="Caladea" w:hAnsi="Cambria" w:cs="Caladea"/>
                <w:color w:val="auto"/>
              </w:rPr>
            </w:pPr>
            <w:r w:rsidRPr="001B5BFC">
              <w:rPr>
                <w:rFonts w:ascii="Cambria" w:eastAsia="Caladea" w:hAnsi="Cambria" w:cs="Caladea"/>
                <w:color w:val="auto"/>
              </w:rPr>
              <w:t xml:space="preserve">Kayseri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Üniversitesi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üst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yönetimi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tarafından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belirlenen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amaç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ve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ilkelere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uygun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olarak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;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birimin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tüm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faaliyetleri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ile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ilgili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,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etkenlik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ve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verimlilik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ilkelerine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uygun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olarak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yürütülmesi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amacıyla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,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büro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işlerini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</w:rPr>
              <w:t>yapar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</w:rPr>
              <w:t>.</w:t>
            </w:r>
          </w:p>
        </w:tc>
      </w:tr>
    </w:tbl>
    <w:p w:rsidR="001B5BFC" w:rsidRDefault="001B5BFC" w:rsidP="00E10EBC">
      <w:pPr>
        <w:spacing w:after="0" w:line="259" w:lineRule="auto"/>
        <w:ind w:left="0" w:firstLine="0"/>
        <w:jc w:val="left"/>
        <w:rPr>
          <w:b/>
          <w:szCs w:val="24"/>
        </w:rPr>
      </w:pPr>
    </w:p>
    <w:tbl>
      <w:tblPr>
        <w:tblStyle w:val="TableNormal2"/>
        <w:tblW w:w="10437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B5BFC" w:rsidRPr="001B5BFC" w:rsidTr="003B51A9">
        <w:trPr>
          <w:trHeight w:val="142"/>
        </w:trPr>
        <w:tc>
          <w:tcPr>
            <w:tcW w:w="10437" w:type="dxa"/>
            <w:shd w:val="clear" w:color="auto" w:fill="F1F1F1"/>
          </w:tcPr>
          <w:p w:rsidR="001B5BFC" w:rsidRPr="001B5BFC" w:rsidRDefault="001B5BFC" w:rsidP="001B5BFC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,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Yetki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ve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Sorumluluklar</w:t>
            </w:r>
            <w:proofErr w:type="spellEnd"/>
          </w:p>
        </w:tc>
      </w:tr>
      <w:tr w:rsidR="001B5BFC" w:rsidRPr="001B5BFC" w:rsidTr="003B51A9">
        <w:trPr>
          <w:trHeight w:val="7475"/>
        </w:trPr>
        <w:tc>
          <w:tcPr>
            <w:tcW w:w="10437" w:type="dxa"/>
          </w:tcPr>
          <w:p w:rsidR="001B5BFC" w:rsidRPr="00E10EBC" w:rsidRDefault="001B5BFC" w:rsidP="001B5BFC">
            <w:pPr>
              <w:numPr>
                <w:ilvl w:val="0"/>
                <w:numId w:val="1"/>
              </w:numPr>
              <w:ind w:right="44" w:hanging="408"/>
              <w:jc w:val="left"/>
              <w:rPr>
                <w:szCs w:val="24"/>
              </w:rPr>
            </w:pPr>
            <w:proofErr w:type="spellStart"/>
            <w:r w:rsidRPr="00E10EBC">
              <w:rPr>
                <w:szCs w:val="24"/>
              </w:rPr>
              <w:t>Birimin</w:t>
            </w:r>
            <w:proofErr w:type="spellEnd"/>
            <w:r w:rsidRPr="00E10EBC">
              <w:rPr>
                <w:szCs w:val="24"/>
              </w:rPr>
              <w:t xml:space="preserve"> </w:t>
            </w:r>
            <w:proofErr w:type="spellStart"/>
            <w:r w:rsidRPr="00E10EBC">
              <w:rPr>
                <w:szCs w:val="24"/>
              </w:rPr>
              <w:t>gereksinimi</w:t>
            </w:r>
            <w:proofErr w:type="spellEnd"/>
            <w:r w:rsidRPr="00E10EBC">
              <w:rPr>
                <w:szCs w:val="24"/>
              </w:rPr>
              <w:t xml:space="preserve"> </w:t>
            </w:r>
            <w:proofErr w:type="spellStart"/>
            <w:r w:rsidRPr="00E10EBC">
              <w:rPr>
                <w:szCs w:val="24"/>
              </w:rPr>
              <w:t>olan</w:t>
            </w:r>
            <w:proofErr w:type="spellEnd"/>
            <w:r w:rsidRPr="00E10EBC">
              <w:rPr>
                <w:szCs w:val="24"/>
              </w:rPr>
              <w:t xml:space="preserve"> her türlü kırtasiye malzemelerinin alınmasını, </w:t>
            </w:r>
            <w:proofErr w:type="spellStart"/>
            <w:r w:rsidRPr="00E10EBC">
              <w:rPr>
                <w:szCs w:val="24"/>
              </w:rPr>
              <w:t>fax</w:t>
            </w:r>
            <w:proofErr w:type="spellEnd"/>
            <w:r w:rsidRPr="00E10EBC">
              <w:rPr>
                <w:szCs w:val="24"/>
              </w:rPr>
              <w:t xml:space="preserve">, fotokopi makinesi, bilgisayar </w:t>
            </w:r>
            <w:proofErr w:type="spellStart"/>
            <w:r w:rsidRPr="00E10EBC">
              <w:rPr>
                <w:szCs w:val="24"/>
              </w:rPr>
              <w:t>v.b</w:t>
            </w:r>
            <w:proofErr w:type="spellEnd"/>
            <w:r w:rsidRPr="00E10EBC">
              <w:rPr>
                <w:szCs w:val="24"/>
              </w:rPr>
              <w:t xml:space="preserve">. demirbaşın korunması ve bakımlarının yapılmasını, bunlara ait kayıtların tutulmasını sağlamak. </w:t>
            </w:r>
          </w:p>
          <w:p w:rsidR="001B5BFC" w:rsidRPr="00E10EBC" w:rsidRDefault="001B5BFC" w:rsidP="001B5BFC">
            <w:pPr>
              <w:numPr>
                <w:ilvl w:val="0"/>
                <w:numId w:val="1"/>
              </w:numPr>
              <w:spacing w:after="138" w:line="259" w:lineRule="auto"/>
              <w:ind w:right="44" w:hanging="408"/>
              <w:jc w:val="left"/>
              <w:rPr>
                <w:szCs w:val="24"/>
              </w:rPr>
            </w:pPr>
            <w:r w:rsidRPr="00E10EBC">
              <w:rPr>
                <w:szCs w:val="24"/>
              </w:rPr>
              <w:t xml:space="preserve">Personele ait yıllık izin listelerinin yapılmasını ve onaya sunulmasını sağlamak </w:t>
            </w:r>
          </w:p>
          <w:p w:rsidR="001B5BFC" w:rsidRPr="00E10EBC" w:rsidRDefault="001B5BFC" w:rsidP="001B5BFC">
            <w:pPr>
              <w:numPr>
                <w:ilvl w:val="0"/>
                <w:numId w:val="1"/>
              </w:numPr>
              <w:ind w:right="44" w:hanging="408"/>
              <w:jc w:val="left"/>
              <w:rPr>
                <w:szCs w:val="24"/>
              </w:rPr>
            </w:pPr>
            <w:r w:rsidRPr="00E10EBC">
              <w:rPr>
                <w:szCs w:val="24"/>
              </w:rPr>
              <w:t xml:space="preserve">Üst makamlardan birime gelen emir, talimat ve yönerge </w:t>
            </w:r>
            <w:proofErr w:type="spellStart"/>
            <w:r w:rsidRPr="00E10EBC">
              <w:rPr>
                <w:szCs w:val="24"/>
              </w:rPr>
              <w:t>v.b</w:t>
            </w:r>
            <w:proofErr w:type="spellEnd"/>
            <w:r w:rsidRPr="00E10EBC">
              <w:rPr>
                <w:szCs w:val="24"/>
              </w:rPr>
              <w:t xml:space="preserve">. duyuruları personele imza karşılığı tebliğ ederek dosyalanmasını sağlamak. </w:t>
            </w:r>
          </w:p>
          <w:p w:rsidR="001B5BFC" w:rsidRPr="00E10EBC" w:rsidRDefault="001B5BFC" w:rsidP="001B5BFC">
            <w:pPr>
              <w:numPr>
                <w:ilvl w:val="0"/>
                <w:numId w:val="1"/>
              </w:numPr>
              <w:ind w:right="44" w:hanging="408"/>
              <w:jc w:val="left"/>
              <w:rPr>
                <w:szCs w:val="24"/>
              </w:rPr>
            </w:pPr>
            <w:r w:rsidRPr="00E10EBC">
              <w:rPr>
                <w:szCs w:val="24"/>
              </w:rPr>
              <w:t xml:space="preserve">Birim çalışanlarının ödenek, tazminat, masraf, yolluk ve diğer mali haklar ve izin işlemlerinin ilgili birimler ile eşgüdüm içerisinde yürütülmesini sağlamak </w:t>
            </w:r>
          </w:p>
          <w:p w:rsidR="001B5BFC" w:rsidRPr="001B5BFC" w:rsidRDefault="001B5BFC" w:rsidP="001B5BFC">
            <w:pPr>
              <w:numPr>
                <w:ilvl w:val="0"/>
                <w:numId w:val="1"/>
              </w:numPr>
              <w:spacing w:after="177" w:line="259" w:lineRule="auto"/>
              <w:ind w:right="44" w:hanging="408"/>
              <w:jc w:val="left"/>
            </w:pPr>
            <w:r w:rsidRPr="001B5BFC">
              <w:rPr>
                <w:szCs w:val="24"/>
              </w:rPr>
              <w:t xml:space="preserve">Gelen, giden yazıları, şikâyetlerle ilgili bilgileri ve saklanması gerekli </w:t>
            </w:r>
            <w:proofErr w:type="spellStart"/>
            <w:r w:rsidRPr="001B5BFC">
              <w:rPr>
                <w:szCs w:val="24"/>
              </w:rPr>
              <w:t>diğer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belgelerin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dosyalanmasını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s</w:t>
            </w:r>
            <w:r>
              <w:rPr>
                <w:szCs w:val="24"/>
              </w:rPr>
              <w:t>ağlamak.</w:t>
            </w:r>
          </w:p>
          <w:p w:rsidR="001B5BFC" w:rsidRDefault="001B5BFC" w:rsidP="001B5BFC">
            <w:pPr>
              <w:numPr>
                <w:ilvl w:val="0"/>
                <w:numId w:val="1"/>
              </w:numPr>
              <w:spacing w:after="177" w:line="259" w:lineRule="auto"/>
              <w:ind w:right="44" w:hanging="408"/>
              <w:jc w:val="left"/>
            </w:pPr>
            <w:r w:rsidRPr="001B5BFC">
              <w:rPr>
                <w:szCs w:val="24"/>
              </w:rPr>
              <w:t>Amirlerinin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vereceği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benzeri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görevleri</w:t>
            </w:r>
            <w:proofErr w:type="spellEnd"/>
            <w:r w:rsidRPr="001B5BFC">
              <w:rPr>
                <w:szCs w:val="24"/>
              </w:rPr>
              <w:t xml:space="preserve"> </w:t>
            </w:r>
            <w:proofErr w:type="spellStart"/>
            <w:r w:rsidRPr="001B5BFC">
              <w:rPr>
                <w:szCs w:val="24"/>
              </w:rPr>
              <w:t>yapmak</w:t>
            </w:r>
            <w:r>
              <w:t>Bulunduğu</w:t>
            </w:r>
            <w:proofErr w:type="spellEnd"/>
            <w:r>
              <w:t xml:space="preserve"> birimin memurları tarafından hazırlanan yazı ve dosyaları içerik ve biçim yönünden inceleyerek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düzeltmelerin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.</w:t>
            </w:r>
          </w:p>
          <w:p w:rsidR="001B5BFC" w:rsidRDefault="001B5BFC" w:rsidP="001B5BFC">
            <w:pPr>
              <w:numPr>
                <w:ilvl w:val="0"/>
                <w:numId w:val="1"/>
              </w:numPr>
              <w:spacing w:after="177" w:line="259" w:lineRule="auto"/>
              <w:ind w:right="44" w:hanging="408"/>
              <w:jc w:val="left"/>
            </w:pPr>
            <w:proofErr w:type="spellStart"/>
            <w:r w:rsidRPr="001B5BFC">
              <w:t>Evrak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dosyalarında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bulunan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numara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tarih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gideceği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yer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imza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benzeri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eksiklikleri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inceleyerek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gerekli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önlemleri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almak</w:t>
            </w:r>
            <w:proofErr w:type="spellEnd"/>
            <w:r w:rsidRPr="001B5BFC">
              <w:t>.</w:t>
            </w:r>
          </w:p>
          <w:p w:rsidR="003B51A9" w:rsidRPr="003B51A9" w:rsidRDefault="003B51A9" w:rsidP="003B51A9">
            <w:pPr>
              <w:pStyle w:val="ListeParagraf"/>
              <w:numPr>
                <w:ilvl w:val="0"/>
                <w:numId w:val="1"/>
              </w:numPr>
              <w:jc w:val="left"/>
            </w:pPr>
            <w:proofErr w:type="spellStart"/>
            <w:r w:rsidRPr="001B5BFC">
              <w:t>Tamamlanmış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olan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evrak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dosyaları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ilgililere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dağıtarak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kontrollerini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yaptırma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3B51A9">
              <w:t>sevk</w:t>
            </w:r>
            <w:proofErr w:type="spellEnd"/>
            <w:r w:rsidRPr="003B51A9">
              <w:t xml:space="preserve"> </w:t>
            </w:r>
            <w:proofErr w:type="spellStart"/>
            <w:r w:rsidRPr="003B51A9">
              <w:t>memurlarına</w:t>
            </w:r>
            <w:proofErr w:type="spellEnd"/>
            <w:r w:rsidRPr="003B51A9">
              <w:t xml:space="preserve"> </w:t>
            </w:r>
            <w:proofErr w:type="spellStart"/>
            <w:r w:rsidRPr="003B51A9">
              <w:t>verilmesini</w:t>
            </w:r>
            <w:proofErr w:type="spellEnd"/>
            <w:r w:rsidRPr="003B51A9">
              <w:t xml:space="preserve"> </w:t>
            </w:r>
            <w:proofErr w:type="spellStart"/>
            <w:r w:rsidRPr="003B51A9">
              <w:t>sağlamak</w:t>
            </w:r>
            <w:proofErr w:type="spellEnd"/>
            <w:r w:rsidRPr="003B51A9">
              <w:t xml:space="preserve">. </w:t>
            </w:r>
          </w:p>
          <w:p w:rsidR="001B5BFC" w:rsidRPr="001B5BFC" w:rsidRDefault="001B5BFC" w:rsidP="003B51A9">
            <w:pPr>
              <w:pStyle w:val="ListeParagraf"/>
              <w:ind w:left="895" w:firstLine="0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3B51A9" w:rsidRDefault="00E10EBC" w:rsidP="001B5BFC">
      <w:pPr>
        <w:pStyle w:val="Balk1"/>
        <w:spacing w:after="260"/>
        <w:ind w:left="137"/>
        <w:rPr>
          <w:sz w:val="4"/>
        </w:rPr>
      </w:pPr>
      <w:r>
        <w:rPr>
          <w:sz w:val="4"/>
        </w:rPr>
        <w:t xml:space="preserve"> </w:t>
      </w:r>
    </w:p>
    <w:tbl>
      <w:tblPr>
        <w:tblStyle w:val="TabloKlavuzuAk1"/>
        <w:tblW w:w="10490" w:type="dxa"/>
        <w:tblInd w:w="-147" w:type="dxa"/>
        <w:tblLook w:val="04A0" w:firstRow="1" w:lastRow="0" w:firstColumn="1" w:lastColumn="0" w:noHBand="0" w:noVBand="1"/>
      </w:tblPr>
      <w:tblGrid>
        <w:gridCol w:w="5217"/>
        <w:gridCol w:w="5273"/>
      </w:tblGrid>
      <w:tr w:rsidR="003B51A9" w:rsidRPr="003B51A9" w:rsidTr="003B51A9">
        <w:trPr>
          <w:trHeight w:val="699"/>
        </w:trPr>
        <w:tc>
          <w:tcPr>
            <w:tcW w:w="5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51A9" w:rsidRPr="003B51A9" w:rsidRDefault="003B51A9" w:rsidP="003B51A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3B51A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3B51A9" w:rsidRPr="003B51A9" w:rsidRDefault="003B51A9" w:rsidP="003B51A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B51A9" w:rsidRPr="003B51A9" w:rsidRDefault="003B51A9" w:rsidP="003B51A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3B51A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3B51A9" w:rsidRPr="003B51A9" w:rsidRDefault="003B51A9" w:rsidP="003B51A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3B51A9" w:rsidRDefault="003B51A9" w:rsidP="003B51A9"/>
    <w:tbl>
      <w:tblPr>
        <w:tblStyle w:val="TableGrid1"/>
        <w:tblW w:w="10141" w:type="dxa"/>
        <w:tblInd w:w="-147" w:type="dxa"/>
        <w:tblCellMar>
          <w:top w:w="31" w:type="dxa"/>
          <w:left w:w="108" w:type="dxa"/>
          <w:bottom w:w="34" w:type="dxa"/>
          <w:right w:w="97" w:type="dxa"/>
        </w:tblCellMar>
        <w:tblLook w:val="04A0" w:firstRow="1" w:lastRow="0" w:firstColumn="1" w:lastColumn="0" w:noHBand="0" w:noVBand="1"/>
      </w:tblPr>
      <w:tblGrid>
        <w:gridCol w:w="2069"/>
        <w:gridCol w:w="5185"/>
        <w:gridCol w:w="1544"/>
        <w:gridCol w:w="1343"/>
      </w:tblGrid>
      <w:tr w:rsidR="005A5286" w:rsidRPr="001B5BFC" w:rsidTr="003B02E8">
        <w:trPr>
          <w:trHeight w:val="295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5286" w:rsidRPr="001B5BFC" w:rsidRDefault="005A5286" w:rsidP="003B02E8">
            <w:pPr>
              <w:spacing w:after="0" w:line="240" w:lineRule="auto"/>
              <w:ind w:left="0" w:right="44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rFonts w:ascii="Calibri" w:eastAsia="Calibri" w:hAnsi="Calibri" w:cs="Calibri"/>
                <w:noProof/>
                <w:sz w:val="22"/>
              </w:rPr>
              <w:lastRenderedPageBreak/>
              <w:drawing>
                <wp:inline distT="0" distB="0" distL="0" distR="0" wp14:anchorId="5B762B97" wp14:editId="5F7316EC">
                  <wp:extent cx="1026795" cy="1047750"/>
                  <wp:effectExtent l="0" t="0" r="1905" b="0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5BFC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286" w:rsidRPr="001B5BFC" w:rsidRDefault="005A5286" w:rsidP="003B02E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</w:pP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ŞEF</w:t>
            </w:r>
          </w:p>
          <w:p w:rsidR="005A5286" w:rsidRPr="001B5BFC" w:rsidRDefault="005A5286" w:rsidP="003B02E8">
            <w:pPr>
              <w:spacing w:after="0" w:line="240" w:lineRule="auto"/>
              <w:ind w:left="0" w:right="1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GÖREV TANIMI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Doküman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A5286" w:rsidRPr="001B5BFC" w:rsidTr="003B02E8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İlk Yayın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A5286" w:rsidRPr="001B5BFC" w:rsidTr="003B02E8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Revizyon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A5286" w:rsidRPr="001B5BFC" w:rsidTr="003B02E8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Revizyon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A5286" w:rsidRPr="001B5BFC" w:rsidTr="003B02E8">
        <w:trPr>
          <w:trHeight w:val="293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B5BFC">
              <w:rPr>
                <w:sz w:val="20"/>
              </w:rPr>
              <w:t xml:space="preserve">Sayfa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6" w:rsidRPr="001B5BFC" w:rsidRDefault="005A5286" w:rsidP="003B02E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1/2</w:t>
            </w:r>
          </w:p>
        </w:tc>
      </w:tr>
    </w:tbl>
    <w:p w:rsidR="005A5286" w:rsidRDefault="005A5286" w:rsidP="003B51A9"/>
    <w:tbl>
      <w:tblPr>
        <w:tblStyle w:val="TableNormal2"/>
        <w:tblW w:w="10348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B51A9" w:rsidRPr="001B5BFC" w:rsidTr="003B02E8">
        <w:trPr>
          <w:trHeight w:val="171"/>
        </w:trPr>
        <w:tc>
          <w:tcPr>
            <w:tcW w:w="10348" w:type="dxa"/>
            <w:shd w:val="clear" w:color="auto" w:fill="F1F1F1"/>
          </w:tcPr>
          <w:p w:rsidR="003B51A9" w:rsidRPr="001B5BFC" w:rsidRDefault="003B51A9" w:rsidP="003B02E8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,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Yetki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ve</w:t>
            </w:r>
            <w:proofErr w:type="spellEnd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b/>
                <w:color w:val="001F5F"/>
                <w:sz w:val="22"/>
              </w:rPr>
              <w:t>Sorumluluklar</w:t>
            </w:r>
            <w:proofErr w:type="spellEnd"/>
          </w:p>
        </w:tc>
      </w:tr>
      <w:tr w:rsidR="003B51A9" w:rsidRPr="001B5BFC" w:rsidTr="003B02E8">
        <w:trPr>
          <w:trHeight w:val="1758"/>
        </w:trPr>
        <w:tc>
          <w:tcPr>
            <w:tcW w:w="10348" w:type="dxa"/>
          </w:tcPr>
          <w:p w:rsidR="003B51A9" w:rsidRDefault="003B51A9" w:rsidP="003B51A9">
            <w:pPr>
              <w:numPr>
                <w:ilvl w:val="0"/>
                <w:numId w:val="1"/>
              </w:numPr>
              <w:spacing w:after="177" w:line="259" w:lineRule="auto"/>
              <w:ind w:right="44" w:hanging="408"/>
              <w:jc w:val="left"/>
            </w:pPr>
            <w:proofErr w:type="spellStart"/>
            <w:r>
              <w:t>İşlemi</w:t>
            </w:r>
            <w:proofErr w:type="spellEnd"/>
            <w:r>
              <w:t xml:space="preserve"> </w:t>
            </w:r>
            <w:proofErr w:type="spellStart"/>
            <w:r>
              <w:t>bitmemiş</w:t>
            </w:r>
            <w:proofErr w:type="spellEnd"/>
            <w:r>
              <w:t xml:space="preserve"> </w:t>
            </w:r>
            <w:proofErr w:type="spellStart"/>
            <w:r>
              <w:t>evrakı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memuru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izleyerek</w:t>
            </w:r>
            <w:proofErr w:type="spellEnd"/>
            <w:r>
              <w:t xml:space="preserve"> </w:t>
            </w:r>
            <w:proofErr w:type="spellStart"/>
            <w:r>
              <w:t>sonuçlandırmak</w:t>
            </w:r>
            <w:proofErr w:type="spellEnd"/>
          </w:p>
          <w:p w:rsidR="003B51A9" w:rsidRDefault="003B51A9" w:rsidP="003B51A9">
            <w:pPr>
              <w:pStyle w:val="ListeParagraf"/>
              <w:numPr>
                <w:ilvl w:val="0"/>
                <w:numId w:val="1"/>
              </w:numPr>
              <w:jc w:val="left"/>
            </w:pPr>
            <w:proofErr w:type="spellStart"/>
            <w:r w:rsidRPr="001B5BFC">
              <w:t>Birimindeki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memurların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devam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çalışmalarını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izlemek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işlerin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zamanında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sonuçlandırılmasını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sağlamak</w:t>
            </w:r>
            <w:proofErr w:type="spellEnd"/>
          </w:p>
          <w:p w:rsidR="003B51A9" w:rsidRPr="001B5BFC" w:rsidRDefault="003B51A9" w:rsidP="003B02E8">
            <w:pPr>
              <w:pStyle w:val="ListeParagraf"/>
              <w:numPr>
                <w:ilvl w:val="0"/>
                <w:numId w:val="1"/>
              </w:numPr>
              <w:jc w:val="left"/>
            </w:pPr>
            <w:proofErr w:type="spellStart"/>
            <w:r w:rsidRPr="001B5BFC">
              <w:t>Gelen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giden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evrakın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kayıt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çoğaltma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dağıtım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dosyalama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sevk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arşivleme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hizmetlerini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izlemek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yapılmasını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sağlamak</w:t>
            </w:r>
            <w:proofErr w:type="spellEnd"/>
            <w:r w:rsidRPr="001B5BFC">
              <w:t xml:space="preserve">. </w:t>
            </w:r>
          </w:p>
          <w:p w:rsidR="003B51A9" w:rsidRPr="001B5BFC" w:rsidRDefault="003B51A9" w:rsidP="003B02E8">
            <w:pPr>
              <w:pStyle w:val="ListeParagraf"/>
              <w:numPr>
                <w:ilvl w:val="0"/>
                <w:numId w:val="1"/>
              </w:numPr>
              <w:jc w:val="left"/>
            </w:pPr>
            <w:proofErr w:type="spellStart"/>
            <w:r w:rsidRPr="001B5BFC">
              <w:t>Gizliliği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olan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evrak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dosya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diğer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bilgiler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için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mevzuata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uygun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önlemleri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almak</w:t>
            </w:r>
            <w:proofErr w:type="spellEnd"/>
            <w:r w:rsidRPr="001B5BFC">
              <w:t xml:space="preserve">. </w:t>
            </w:r>
          </w:p>
          <w:p w:rsidR="003B51A9" w:rsidRDefault="003B51A9" w:rsidP="003B02E8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1B5BFC">
              <w:t>Birimindeki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memurların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devam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ve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çalışmalarını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izlemek</w:t>
            </w:r>
            <w:proofErr w:type="spellEnd"/>
            <w:r w:rsidRPr="001B5BFC">
              <w:t xml:space="preserve">, </w:t>
            </w:r>
            <w:proofErr w:type="spellStart"/>
            <w:r w:rsidRPr="001B5BFC">
              <w:t>işlerin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zamanında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sonuçlandırılmasını</w:t>
            </w:r>
            <w:proofErr w:type="spellEnd"/>
            <w:r w:rsidRPr="001B5BFC">
              <w:t xml:space="preserve"> </w:t>
            </w:r>
            <w:proofErr w:type="spellStart"/>
            <w:r w:rsidRPr="001B5BFC">
              <w:t>sağlamak</w:t>
            </w:r>
            <w:proofErr w:type="spellEnd"/>
            <w:r>
              <w:t>.</w:t>
            </w:r>
          </w:p>
          <w:p w:rsidR="003B51A9" w:rsidRPr="001B5BFC" w:rsidRDefault="003B51A9" w:rsidP="005A5286">
            <w:pPr>
              <w:spacing w:after="134" w:line="240" w:lineRule="auto"/>
              <w:ind w:left="825" w:right="58" w:firstLine="0"/>
              <w:jc w:val="left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EE76E9" w:rsidRDefault="00EE76E9" w:rsidP="001B5BFC">
      <w:pPr>
        <w:pStyle w:val="Balk1"/>
        <w:spacing w:after="260"/>
        <w:ind w:left="137"/>
      </w:pPr>
    </w:p>
    <w:tbl>
      <w:tblPr>
        <w:tblStyle w:val="TableNormal2"/>
        <w:tblW w:w="10348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5A5286" w:rsidRPr="001B5BFC" w:rsidTr="003B02E8">
        <w:trPr>
          <w:trHeight w:val="171"/>
        </w:trPr>
        <w:tc>
          <w:tcPr>
            <w:tcW w:w="10348" w:type="dxa"/>
            <w:shd w:val="clear" w:color="auto" w:fill="F1F1F1"/>
          </w:tcPr>
          <w:p w:rsidR="005A5286" w:rsidRPr="001B5BFC" w:rsidRDefault="005A5286" w:rsidP="003B02E8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b/>
                <w:color w:val="001F5F"/>
                <w:sz w:val="22"/>
              </w:rPr>
              <w:t>Görevin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  <w:sz w:val="22"/>
              </w:rPr>
              <w:t>Getirdiği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  <w:sz w:val="22"/>
              </w:rPr>
              <w:t>Nitelikler</w:t>
            </w:r>
            <w:proofErr w:type="spellEnd"/>
          </w:p>
        </w:tc>
      </w:tr>
      <w:tr w:rsidR="005A5286" w:rsidRPr="001B5BFC" w:rsidTr="003B02E8">
        <w:trPr>
          <w:trHeight w:val="1758"/>
        </w:trPr>
        <w:tc>
          <w:tcPr>
            <w:tcW w:w="10348" w:type="dxa"/>
          </w:tcPr>
          <w:p w:rsidR="005A5286" w:rsidRPr="001B5BFC" w:rsidRDefault="005A5286" w:rsidP="005A5286">
            <w:pPr>
              <w:pStyle w:val="ListeParagraf"/>
              <w:numPr>
                <w:ilvl w:val="0"/>
                <w:numId w:val="1"/>
              </w:numPr>
            </w:pPr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657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Sayılı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Devlet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Memurları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Kanun’unda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ve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ilgili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mevzuatlarda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belirtilen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genel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niteliklere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sahip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olmak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. </w:t>
            </w:r>
          </w:p>
          <w:p w:rsidR="005A5286" w:rsidRPr="001B5BFC" w:rsidRDefault="005A5286" w:rsidP="005A5286">
            <w:pPr>
              <w:numPr>
                <w:ilvl w:val="0"/>
                <w:numId w:val="4"/>
              </w:numPr>
              <w:spacing w:after="134" w:line="240" w:lineRule="auto"/>
              <w:ind w:right="58"/>
              <w:jc w:val="left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En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az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iki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yıllık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Yüksekokul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mezunu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olmak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. </w:t>
            </w:r>
          </w:p>
          <w:p w:rsidR="005A5286" w:rsidRPr="001B5BFC" w:rsidRDefault="005A5286" w:rsidP="005A5286">
            <w:pPr>
              <w:numPr>
                <w:ilvl w:val="0"/>
                <w:numId w:val="4"/>
              </w:numPr>
              <w:spacing w:after="134" w:line="240" w:lineRule="auto"/>
              <w:ind w:right="58"/>
              <w:jc w:val="left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Yaptığı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iş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ile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ilgili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mevzuatı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bilmek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. </w:t>
            </w:r>
          </w:p>
          <w:p w:rsidR="005A5286" w:rsidRPr="001B5BFC" w:rsidRDefault="005A5286" w:rsidP="005A5286">
            <w:pPr>
              <w:numPr>
                <w:ilvl w:val="0"/>
                <w:numId w:val="4"/>
              </w:numPr>
              <w:spacing w:after="134" w:line="240" w:lineRule="auto"/>
              <w:ind w:right="58"/>
              <w:jc w:val="left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Görevini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gereği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gibi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yerine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getirebilmek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için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gerekli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iş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deneyimine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sahip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>olmak</w:t>
            </w:r>
            <w:proofErr w:type="spellEnd"/>
            <w:r w:rsidRPr="001B5BFC">
              <w:rPr>
                <w:rFonts w:ascii="Cambria" w:eastAsia="Caladea" w:hAnsi="Cambria" w:cs="Caladea"/>
                <w:color w:val="auto"/>
                <w:sz w:val="22"/>
              </w:rPr>
              <w:t xml:space="preserve">.    </w:t>
            </w:r>
          </w:p>
          <w:p w:rsidR="005A5286" w:rsidRPr="001B5BFC" w:rsidRDefault="005A5286" w:rsidP="003B02E8">
            <w:pPr>
              <w:spacing w:after="134" w:line="240" w:lineRule="auto"/>
              <w:ind w:left="825" w:right="58" w:firstLine="0"/>
              <w:jc w:val="left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5A5286" w:rsidRPr="005A5286" w:rsidRDefault="005A5286" w:rsidP="005A5286"/>
    <w:p w:rsidR="003B51A9" w:rsidRDefault="003B51A9" w:rsidP="003B51A9">
      <w:bookmarkStart w:id="0" w:name="_GoBack"/>
      <w:bookmarkEnd w:id="0"/>
    </w:p>
    <w:p w:rsidR="003B51A9" w:rsidRDefault="003B51A9" w:rsidP="003B51A9"/>
    <w:p w:rsidR="003B51A9" w:rsidRDefault="003B51A9" w:rsidP="003B51A9"/>
    <w:tbl>
      <w:tblPr>
        <w:tblStyle w:val="TabloKlavuzuAk1"/>
        <w:tblW w:w="10490" w:type="dxa"/>
        <w:tblInd w:w="-147" w:type="dxa"/>
        <w:tblLook w:val="04A0" w:firstRow="1" w:lastRow="0" w:firstColumn="1" w:lastColumn="0" w:noHBand="0" w:noVBand="1"/>
      </w:tblPr>
      <w:tblGrid>
        <w:gridCol w:w="5217"/>
        <w:gridCol w:w="5273"/>
      </w:tblGrid>
      <w:tr w:rsidR="003B51A9" w:rsidRPr="003B51A9" w:rsidTr="003B02E8">
        <w:trPr>
          <w:trHeight w:val="699"/>
        </w:trPr>
        <w:tc>
          <w:tcPr>
            <w:tcW w:w="5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51A9" w:rsidRPr="003B51A9" w:rsidRDefault="003B51A9" w:rsidP="003B02E8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3B51A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3B51A9" w:rsidRPr="003B51A9" w:rsidRDefault="003B51A9" w:rsidP="003B02E8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B51A9" w:rsidRPr="003B51A9" w:rsidRDefault="003B51A9" w:rsidP="003B02E8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3B51A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3B51A9" w:rsidRPr="003B51A9" w:rsidRDefault="003B51A9" w:rsidP="003B02E8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3B51A9" w:rsidRPr="003B51A9" w:rsidRDefault="003B51A9" w:rsidP="003B51A9"/>
    <w:sectPr w:rsidR="003B51A9" w:rsidRPr="003B51A9">
      <w:headerReference w:type="default" r:id="rId8"/>
      <w:pgSz w:w="11906" w:h="16838"/>
      <w:pgMar w:top="713" w:right="970" w:bottom="712" w:left="9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26" w:rsidRDefault="00855026" w:rsidP="005A5286">
      <w:pPr>
        <w:spacing w:after="0" w:line="240" w:lineRule="auto"/>
      </w:pPr>
      <w:r>
        <w:separator/>
      </w:r>
    </w:p>
  </w:endnote>
  <w:endnote w:type="continuationSeparator" w:id="0">
    <w:p w:rsidR="00855026" w:rsidRDefault="00855026" w:rsidP="005A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26" w:rsidRDefault="00855026" w:rsidP="005A5286">
      <w:pPr>
        <w:spacing w:after="0" w:line="240" w:lineRule="auto"/>
      </w:pPr>
      <w:r>
        <w:separator/>
      </w:r>
    </w:p>
  </w:footnote>
  <w:footnote w:type="continuationSeparator" w:id="0">
    <w:p w:rsidR="00855026" w:rsidRDefault="00855026" w:rsidP="005A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86" w:rsidRDefault="005A52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C1"/>
    <w:multiLevelType w:val="hybridMultilevel"/>
    <w:tmpl w:val="4E30FDCE"/>
    <w:lvl w:ilvl="0" w:tplc="8FE82A1E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3D3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616A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AB0DC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64AE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82A74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8CEC4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839A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B7AA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F3077"/>
    <w:multiLevelType w:val="hybridMultilevel"/>
    <w:tmpl w:val="0E2ADAB0"/>
    <w:lvl w:ilvl="0" w:tplc="0DFCE568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68978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6D4A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4C6B6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EA50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C8CAC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E8B0C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112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FF28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92414"/>
    <w:multiLevelType w:val="hybridMultilevel"/>
    <w:tmpl w:val="74102104"/>
    <w:lvl w:ilvl="0" w:tplc="130403CE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5924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0EFC0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81BE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ADDA6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C3B6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B568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6650A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6FE8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B5B82"/>
    <w:multiLevelType w:val="hybridMultilevel"/>
    <w:tmpl w:val="C09CCFF0"/>
    <w:lvl w:ilvl="0" w:tplc="BFF229B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E6F90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667B4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87B6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4396C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80CF2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A89E8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E812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23CF8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9"/>
    <w:rsid w:val="00092CDF"/>
    <w:rsid w:val="001B5BFC"/>
    <w:rsid w:val="003B51A9"/>
    <w:rsid w:val="005A5286"/>
    <w:rsid w:val="007E792A"/>
    <w:rsid w:val="00855026"/>
    <w:rsid w:val="00AC50FB"/>
    <w:rsid w:val="00C50BF0"/>
    <w:rsid w:val="00E10EBC"/>
    <w:rsid w:val="00E95360"/>
    <w:rsid w:val="00E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9994"/>
  <w15:docId w15:val="{EF34BB54-C821-4255-A137-198B5A62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389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2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EBC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5BF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5BF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5BF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B5BFC"/>
    <w:pPr>
      <w:ind w:left="720"/>
      <w:contextualSpacing/>
    </w:pPr>
  </w:style>
  <w:style w:type="table" w:customStyle="1" w:styleId="TableGrid1">
    <w:name w:val="TableGrid1"/>
    <w:rsid w:val="001B5B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3B51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tBilgi">
    <w:name w:val="header"/>
    <w:basedOn w:val="Normal"/>
    <w:link w:val="stBilgiChar"/>
    <w:uiPriority w:val="99"/>
    <w:unhideWhenUsed/>
    <w:rsid w:val="005A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28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A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2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dell</cp:lastModifiedBy>
  <cp:revision>8</cp:revision>
  <cp:lastPrinted>2021-03-31T09:22:00Z</cp:lastPrinted>
  <dcterms:created xsi:type="dcterms:W3CDTF">2021-03-31T09:22:00Z</dcterms:created>
  <dcterms:modified xsi:type="dcterms:W3CDTF">2021-06-21T09:07:00Z</dcterms:modified>
</cp:coreProperties>
</file>