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A0" w:rsidRPr="00EA63C1" w:rsidRDefault="00315BA0" w:rsidP="00315BA0">
      <w:pPr>
        <w:shd w:val="clear" w:color="auto" w:fill="D9D9D9" w:themeFill="background1" w:themeFillShade="D9"/>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Pr="00EA63C1">
        <w:rPr>
          <w:rFonts w:ascii="Times New Roman" w:hAnsi="Times New Roman" w:cs="Times New Roman"/>
          <w:b/>
          <w:bCs/>
          <w:sz w:val="24"/>
          <w:szCs w:val="24"/>
        </w:rPr>
        <w:t>Teknik Şartname Hazırlarken Dikkat Edilmesi Gereken Bazı Hususlar</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sz w:val="24"/>
          <w:szCs w:val="24"/>
        </w:rPr>
      </w:pPr>
      <w:r w:rsidRPr="00EA63C1">
        <w:rPr>
          <w:rFonts w:ascii="Times New Roman" w:hAnsi="Times New Roman" w:cs="Times New Roman"/>
          <w:color w:val="000000"/>
          <w:sz w:val="24"/>
          <w:szCs w:val="24"/>
        </w:rPr>
        <w:t>Teknik şartnamede yer alacak hükümler ve talep edilecek her husus; tereddüde, yanlış anlamaya ve bir isteğin diğeri ile çelişmesine imkân bırakmayacak şekilde, açık ve kesin olmalıdır.</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ya da teknik özelliklerin belirlenmesinin mümkün olmaması veya birimde var olan bir cihazın parça veya parçalarının istenilmesi hallerinde "veya dengi" ifadesine yer verilmek şartıyla marka veya model belirtilebilir.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Yedek parça alımlarında parçayı tanımlama ve asıl ürüne </w:t>
      </w:r>
      <w:proofErr w:type="gramStart"/>
      <w:r w:rsidRPr="00EA63C1">
        <w:rPr>
          <w:rFonts w:ascii="Times New Roman" w:hAnsi="Times New Roman" w:cs="Times New Roman"/>
          <w:color w:val="000000"/>
          <w:sz w:val="24"/>
          <w:szCs w:val="24"/>
        </w:rPr>
        <w:t>entegresi</w:t>
      </w:r>
      <w:proofErr w:type="gramEnd"/>
      <w:r w:rsidRPr="00EA63C1">
        <w:rPr>
          <w:rFonts w:ascii="Times New Roman" w:hAnsi="Times New Roman" w:cs="Times New Roman"/>
          <w:color w:val="000000"/>
          <w:sz w:val="24"/>
          <w:szCs w:val="24"/>
        </w:rPr>
        <w:t xml:space="preserve"> konusunda tereddütler yaşanmaması için, yedek parça alımlarında, ihale konusu işin tanımının yapılabilmesi için, yedek parçasına ihtiyaç duyulan ana malın marka ve modeli belirtilerek teknik şartname düzenlenebilecektir.</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 istenen malzemeyi çok değişik kalite seviyelerinde tanımlayan ve/veya malzeme kalitesini düşürecek serbestlik verici hükümler taşımamalıdır.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şartnamede sayılar ile ifade edilen teknik ölçütlere tolerans verilmelidir. Tolerans; “en az...”,”en çok...””veya” “+/-...” şeklinde, o özelliğin gerektirdiği hassasiyeti sağlayacak miktar tespit edilerek verilmelidir.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şartnamelerde ölçü birimleri için Uluslararası Ölçü Birimleri Sistemine uygun birimler kullanılmalıdır.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Teknik Şartnamede istenilen özellikler maddeler halinde numaralandırılarak veya tablo halinde belirtilmelidir.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Varsa; temin edilecek araç, malzeme ve teçhizat ile birlikte istenecek yedek parça ve sarf malzemesi, test ve </w:t>
      </w:r>
      <w:proofErr w:type="gramStart"/>
      <w:r w:rsidRPr="00EA63C1">
        <w:rPr>
          <w:rFonts w:ascii="Times New Roman" w:hAnsi="Times New Roman" w:cs="Times New Roman"/>
          <w:color w:val="000000"/>
          <w:sz w:val="24"/>
          <w:szCs w:val="24"/>
        </w:rPr>
        <w:t>kalibrasyon</w:t>
      </w:r>
      <w:proofErr w:type="gramEnd"/>
      <w:r w:rsidRPr="00EA63C1">
        <w:rPr>
          <w:rFonts w:ascii="Times New Roman" w:hAnsi="Times New Roman" w:cs="Times New Roman"/>
          <w:color w:val="000000"/>
          <w:sz w:val="24"/>
          <w:szCs w:val="24"/>
        </w:rPr>
        <w:t xml:space="preserve"> cihazı, bakım set ve avadanlığı, doküman (kullanma kılavuzu, yedek parça kataloğu, bakım talimatı, </w:t>
      </w:r>
      <w:proofErr w:type="spellStart"/>
      <w:r w:rsidRPr="00EA63C1">
        <w:rPr>
          <w:rFonts w:ascii="Times New Roman" w:hAnsi="Times New Roman" w:cs="Times New Roman"/>
          <w:color w:val="000000"/>
          <w:sz w:val="24"/>
          <w:szCs w:val="24"/>
        </w:rPr>
        <w:t>v.b</w:t>
      </w:r>
      <w:proofErr w:type="spellEnd"/>
      <w:r w:rsidRPr="00EA63C1">
        <w:rPr>
          <w:rFonts w:ascii="Times New Roman" w:hAnsi="Times New Roman" w:cs="Times New Roman"/>
          <w:color w:val="000000"/>
          <w:sz w:val="24"/>
          <w:szCs w:val="24"/>
        </w:rPr>
        <w:t>) ile ilgili hususlar teknik şartnameye dahil edilmeli, bu tür malzeme, cihaz ve dokümanın miktarı belirtilmelidir.</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rüzgâr, su ve tuz serpintisi, şok ve ivme, titreşim gürültü, toz, kum, mikroorganizma, radyasyon, elektrik, manyetik ve elektromanyetik etkiler, kimyevi maddeler, vb. çevre koşullarından etkilenmeleri gibi isteklerden kullanım yerinde maruz kalabileceği çevre şartlarını kapsar.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 xml:space="preserve">Temin edilecek malzeme ve/veya sistemi kullanacak personele verilmesi gerekli olabilecek teknik içerikli eğitimler ile ilgili hükümler teknik şartnamede belirlendiği şekilde ihale dokümanında belirtilmelidir. </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lastRenderedPageBreak/>
        <w:t>Gerekli ise, kalite güvence sistemi belgesi ve ürün kalite belgesi hususları belirtilmelidir.</w:t>
      </w:r>
    </w:p>
    <w:p w:rsidR="00315BA0" w:rsidRPr="00EA63C1" w:rsidRDefault="00315BA0" w:rsidP="00315BA0">
      <w:pPr>
        <w:numPr>
          <w:ilvl w:val="0"/>
          <w:numId w:val="1"/>
        </w:numPr>
        <w:spacing w:after="120" w:line="240" w:lineRule="auto"/>
        <w:ind w:left="714" w:hanging="357"/>
        <w:jc w:val="both"/>
        <w:rPr>
          <w:rFonts w:ascii="Times New Roman" w:hAnsi="Times New Roman" w:cs="Times New Roman"/>
          <w:color w:val="000000"/>
          <w:sz w:val="24"/>
          <w:szCs w:val="24"/>
        </w:rPr>
      </w:pPr>
      <w:r w:rsidRPr="00EA63C1">
        <w:rPr>
          <w:rFonts w:ascii="Times New Roman" w:hAnsi="Times New Roman" w:cs="Times New Roman"/>
          <w:color w:val="000000"/>
          <w:sz w:val="24"/>
          <w:szCs w:val="24"/>
        </w:rPr>
        <w:t>Cihaz alımlarında en az iki yıl garanti şartı konulmalıdır. İki yıldan fazla garanti istenildiği takdirde ayrıca bildirilmelidir. Gerekli ise, cihazlarla ilgili kaç yıl süreyle yedek parça garantisi istenildiği belirtilmelidir.</w:t>
      </w:r>
    </w:p>
    <w:p w:rsidR="007B7844" w:rsidRDefault="007B7844"/>
    <w:sectPr w:rsidR="007B7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F6E65"/>
    <w:multiLevelType w:val="hybridMultilevel"/>
    <w:tmpl w:val="0F24432E"/>
    <w:lvl w:ilvl="0" w:tplc="D092F9E8">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3D"/>
    <w:rsid w:val="00315BA0"/>
    <w:rsid w:val="007B7844"/>
    <w:rsid w:val="00C75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8E38"/>
  <w15:chartTrackingRefBased/>
  <w15:docId w15:val="{05EA7503-C053-4ACD-B028-E0FB05D9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A0"/>
    <w:pPr>
      <w:spacing w:after="200" w:line="276" w:lineRule="auto"/>
    </w:pPr>
    <w:rPr>
      <w:rFonts w:ascii="Calibri" w:eastAsia="MS ??"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2021-01-12T12:15:00Z</dcterms:created>
  <dcterms:modified xsi:type="dcterms:W3CDTF">2021-01-12T12:16:00Z</dcterms:modified>
</cp:coreProperties>
</file>